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中国财政工作研究与实践  上  预算管理制度改革与会计集中核算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中国财政工作研究与实践  上  预算管理制度改革与会计集中核算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本书出售、求购地址：https://www.jiaokey.com/book/detail/11836335.html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关键词搜索：https://www.jiaokey.com/tag/中国财政工作研究与实践  上  预算管理制度改革与会计集中核算.html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