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出水芙蓉</w:t>
      </w:r>
    </w:p>
    <w:p>
      <w:r>
        <w:rPr>
          <w:rFonts w:ascii="宋体" w:hAnsi="宋体" w:eastAsia="宋体"/>
          <w:sz w:val="24"/>
        </w:rPr>
        <w:t>（美）艾尔，（美）穆塞尔曼，（美）凯尼恩著；郭志钦编写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出水芙蓉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（美）艾尔，（美）穆塞尔曼，（美）凯尼恩著；郭志钦编写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本书出售、求购地址：https://www.jiaokey.com/book/detail/11835672.html</w:t>
      </w:r>
    </w:p>
    <w:p>
      <w:r>
        <w:t>更多相关图书推荐：https://www.jiaokey.com</w:t>
      </w:r>
    </w:p>
    <w:p>
      <w:r>
        <w:t>（美）艾尔，（美）穆塞尔曼，（美）凯尼恩著；郭志钦编写 其他作品：https://www.jiaokey.com/tag/（美）艾尔，（美）穆塞尔曼，（美）凯尼恩著；郭志钦编写.html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关键词搜索：https://www.jiaokey.com/tag/出水芙蓉.html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