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特色餐馆成功实例  2  熟鸡·烤鸭·烧鹅·火锅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特色餐馆成功实例  2  熟鸡·烤鸭·烧鹅·火锅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本书出售、求购地址：https://www.jiaokey.com/book/detail/11834986.html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关键词搜索：https://www.jiaokey.com/tag/特色餐馆成功实例  2  熟鸡·烤鸭·烧鹅·火锅.html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