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比尔·盖茨兵法  第3卷  比尔·盖茨的11条准则</w:t>
      </w:r>
    </w:p>
    <w:p>
      <w:r>
        <w:rPr>
          <w:rFonts w:ascii="宋体" w:hAnsi="宋体" w:eastAsia="宋体"/>
          <w:sz w:val="24"/>
        </w:rPr>
        <w:t>宿春礼，丁华民主编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比尔·盖茨兵法  第3卷  比尔·盖茨的11条准则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本书出售、求购地址：https://www.jiaokey.com/book/detail/11834927.html</w:t>
      </w:r>
    </w:p>
    <w:p>
      <w:r>
        <w:t>更多相关图书推荐：https://www.jiaokey.com</w:t>
      </w:r>
    </w:p>
    <w:p>
      <w:r>
        <w:t>宿春礼，丁华民主编 其他作品：https://www.jiaokey.com/tag/宿春礼，丁华民主编.html</w:t>
      </w:r>
    </w:p>
    <w:p>
      <w:r>
        <w:t>长春市：吉林文史出版社；吉林音像出版社 出版图书：https://www.jiaokey.com/tag/长春市：吉林文史出版社；吉林音像出版社.html</w:t>
      </w:r>
    </w:p>
    <w:p>
      <w:r>
        <w:t>关键词搜索：https://www.jiaokey.com/tag/比尔·盖茨兵法  第3卷  比尔·盖茨的11条准则.html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