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中国银行业监督管理法理解与适用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中国银行业监督管理法理解与适用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本书出售、求购地址：https://www.jiaokey.com/book/detail/11834027.html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关键词搜索：https://www.jiaokey.com/tag/中国银行业监督管理法理解与适用.html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