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展望·2004  2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展望·2004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本书出售、求购地址：https://www.jiaokey.com/book/detail/11833765.html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关键词搜索：https://www.jiaokey.com/tag/中国美术  展望·2004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