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书名：经国巨贾吕不韦  古今中外第一风险投资商</w:t>
      </w:r>
    </w:p>
    <w:p>
      <w:r>
        <w:t>作者：李钟琴著</w:t>
      </w:r>
    </w:p>
    <w:p>
      <w:r>
        <w:t>出版社：南宁：广西人民出版社</w:t>
      </w:r>
    </w:p>
    <w:p>
      <w:r>
        <w:t>出版日期：2007.04</w:t>
      </w:r>
    </w:p>
    <w:p>
      <w:r>
        <w:t>总页数：183</w:t>
      </w:r>
    </w:p>
    <w:p>
      <w:r>
        <w:t>更多请访问教客网: www.jiaokey.com</w:t>
      </w:r>
    </w:p>
    <w:p>
      <w:r>
        <w:t>经国巨贾吕不韦  古今中外第一风险投资商 评论地址：https://www.jiaokey.com/book/detail/11833702.html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