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幽灵之家</w:t>
      </w:r>
    </w:p>
    <w:p>
      <w:r>
        <w:rPr>
          <w:rFonts w:ascii="宋体" w:hAnsi="宋体" w:eastAsia="宋体"/>
          <w:sz w:val="24"/>
        </w:rPr>
        <w:t>伊莎贝尔·阿连德（Isabel Allende）著；刘习良，笋季英译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伊莎贝尔·阿连德（Isabel Allende）著；刘习良，笋季英译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本书出售、求购地址：https://www.jiaokey.com/book/detail/11833489.html</w:t>
      </w:r>
    </w:p>
    <w:p>
      <w:r>
        <w:t>更多相关图书推荐：https://www.jiaokey.com</w:t>
      </w:r>
    </w:p>
    <w:p>
      <w:r>
        <w:t>伊莎贝尔·阿连德（Isabel Allende）著；刘习良，笋季英译 其他作品：https://www.jiaokey.com/tag/伊莎贝尔·阿连德（Isabel Allende）著；刘习良，笋季英译.html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关键词搜索：https://www.jiaokey.com/tag/幽灵之家.html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