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4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本书出售、求购地址：https://www.jiaokey.com/book/detail/11833216.html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关键词搜索：https://www.jiaokey.com/tag/国民财富的性质和原因的研究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