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2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本书出售、求购地址：https://www.jiaokey.com/book/detail/11833214.html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关键词搜索：https://www.jiaokey.com/tag/国民财富的性质和原因的研究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