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书名：朱仙镇门神</w:t>
      </w:r>
    </w:p>
    <w:p>
      <w:r>
        <w:t>作者：倪宝诚，华年编著</w:t>
      </w:r>
    </w:p>
    <w:p>
      <w:r>
        <w:t>出版社：长沙：湖南美术出版社</w:t>
      </w:r>
    </w:p>
    <w:p>
      <w:r>
        <w:t>出版日期：1999.04</w:t>
      </w:r>
    </w:p>
    <w:p>
      <w:r>
        <w:t>总页数：40</w:t>
      </w:r>
    </w:p>
    <w:p>
      <w:r>
        <w:t>更多请访问教客网: www.jiaokey.com</w:t>
      </w:r>
    </w:p>
    <w:p>
      <w:r>
        <w:t>朱仙镇门神 评论地址：https://www.jiaokey.com/book/detail/11833061.html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