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全国律师资格考试同步复习强化训练标准化练习题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全国律师资格考试同步复习强化训练标准化练习题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本书出售、求购地址：https://www.jiaokey.com/book/detail/11831567.html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关键词搜索：https://www.jiaokey.com/tag/全国律师资格考试同步复习强化训练标准化练习题.html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