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东、黄海中上层鱼类资源的研究</w:t>
      </w:r>
    </w:p>
    <w:p>
      <w:r>
        <w:rPr>
          <w:rFonts w:ascii="宋体" w:hAnsi="宋体" w:eastAsia="宋体"/>
          <w:sz w:val="24"/>
        </w:rPr>
        <w:t>白力行译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东、黄海中上层鱼类资源的研究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白力行译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本书出售、求购地址：https://www.jiaokey.com/book/detail/11831159.html</w:t>
      </w:r>
    </w:p>
    <w:p>
      <w:r>
        <w:t>更多相关图书推荐：https://www.jiaokey.com</w:t>
      </w:r>
    </w:p>
    <w:p>
      <w:r>
        <w:t>白力行译 其他作品：https://www.jiaokey.com/tag/白力行译.html</w:t>
      </w:r>
    </w:p>
    <w:p>
      <w:r>
        <w:t>关键词搜索：https://www.jiaokey.com/tag/东、黄海中上层鱼类资源的研究.html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