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年轮的记忆  解读生肖文化  寅虎</w:t>
      </w:r>
    </w:p>
    <w:p>
      <w:r>
        <w:rPr>
          <w:rFonts w:ascii="宋体" w:hAnsi="宋体" w:eastAsia="宋体"/>
          <w:sz w:val="24"/>
        </w:rPr>
        <w:t>舒大丰主编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年轮的记忆  解读生肖文化  寅虎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本书出售、求购地址：https://www.jiaokey.com/book/detail/11829116.html</w:t>
      </w:r>
    </w:p>
    <w:p>
      <w:r>
        <w:t>更多相关图书推荐：https://www.jiaokey.com</w:t>
      </w:r>
    </w:p>
    <w:p>
      <w:r>
        <w:t>舒大丰主编 其他作品：https://www.jiaokey.com/tag/舒大丰主编.html</w:t>
      </w:r>
    </w:p>
    <w:p>
      <w:r>
        <w:t>南昌：百花洲文化出版社 出版图书：https://www.jiaokey.com/tag/南昌：百花洲文化出版社.html</w:t>
      </w:r>
    </w:p>
    <w:p>
      <w:r>
        <w:t>关键词搜索：https://www.jiaokey.com/tag/年轮的记忆  解读生肖文化  寅虎.html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