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21世纪高等院校金融学创新系列教材  现代金融学</w:t>
      </w:r>
    </w:p>
    <w:p>
      <w:r>
        <w:rPr>
          <w:rFonts w:ascii="宋体" w:hAnsi="宋体" w:eastAsia="宋体"/>
          <w:sz w:val="24"/>
        </w:rPr>
        <w:t>李雪茹主编  尹洪霞  马合增副主编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21世纪高等院校金融学创新系列教材  现代金融学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李雪茹主编  尹洪霞  马合增副主编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本书出售、求购地址：https://www.jiaokey.com/book/detail/11828421.html</w:t>
      </w:r>
    </w:p>
    <w:p>
      <w:r>
        <w:t>更多相关图书推荐：https://www.jiaokey.com</w:t>
      </w:r>
    </w:p>
    <w:p>
      <w:r>
        <w:t>李雪茹主编  尹洪霞  马合增副主编 其他作品：https://www.jiaokey.com/tag/李雪茹主编  尹洪霞  马合增副主编.html</w:t>
      </w:r>
    </w:p>
    <w:p>
      <w:r>
        <w:t>中山大学出版社 出版图书：https://www.jiaokey.com/tag/中山大学出版社.html</w:t>
      </w:r>
    </w:p>
    <w:p>
      <w:r>
        <w:t>关键词搜索：https://www.jiaokey.com/tag/21世纪高等院校金融学创新系列教材  现代金融学.html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