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高级中学北新文选  第1册  第2版</w:t>
      </w:r>
    </w:p>
    <w:p>
      <w:r>
        <w:rPr>
          <w:rFonts w:ascii="宋体" w:hAnsi="宋体" w:eastAsia="宋体"/>
          <w:sz w:val="24"/>
        </w:rPr>
        <w:t>姜亮夫选注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高级中学北新文选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本书出售、求购地址：https://www.jiaokey.com/book/detail/11827213.html</w:t>
      </w:r>
    </w:p>
    <w:p>
      <w:r>
        <w:t>更多相关图书推荐：https://www.jiaokey.com</w:t>
      </w:r>
    </w:p>
    <w:p>
      <w:r>
        <w:t>姜亮夫选注 其他作品：https://www.jiaokey.com/tag/姜亮夫选注.html</w:t>
      </w:r>
    </w:p>
    <w:p>
      <w:r>
        <w:t>上海北新书局 出版图书：https://www.jiaokey.com/tag/上海北新书局.html</w:t>
      </w:r>
    </w:p>
    <w:p>
      <w:r>
        <w:t>关键词搜索：https://www.jiaokey.com/tag/高级中学北新文选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