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展望·2007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展望·2007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本书出售、求购地址：https://www.jiaokey.com/book/detail/11826514.html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展望·2007.html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