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焊接讲义</w:t>
      </w:r>
    </w:p>
    <w:p>
      <w:r>
        <w:rPr>
          <w:rFonts w:ascii="宋体" w:hAnsi="宋体" w:eastAsia="宋体"/>
          <w:sz w:val="24"/>
        </w:rPr>
        <w:t>姜长英，汪烂鑫，谢德合编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姜长英，汪烂鑫，谢德合编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本书出售、求购地址：https://www.jiaokey.com/book/detail/11825926.html</w:t>
      </w:r>
    </w:p>
    <w:p>
      <w:r>
        <w:t>更多相关图书推荐：https://www.jiaokey.com</w:t>
      </w:r>
    </w:p>
    <w:p>
      <w:r>
        <w:t>姜长英，汪烂鑫，谢德合编 其他作品：https://www.jiaokey.com/tag/姜长英，汪烂鑫，谢德合编.html</w:t>
      </w:r>
    </w:p>
    <w:p>
      <w:r>
        <w:t>关键词搜索：https://www.jiaokey.com/tag/焊接讲义.html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