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现代飞机的心脏  航空喷气发动机</w:t>
      </w:r>
    </w:p>
    <w:p>
      <w:r>
        <w:rPr>
          <w:rFonts w:ascii="宋体" w:hAnsi="宋体" w:eastAsia="宋体"/>
          <w:sz w:val="24"/>
        </w:rPr>
        <w:t>陈绍祖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现代飞机的心脏  航空喷气发动机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中国科协青少年部；中国航空学会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本书出售、求购地址：https://www.jiaokey.com/book/detail/11825895.html</w:t>
      </w:r>
    </w:p>
    <w:p>
      <w:r>
        <w:t>更多相关图书推荐：https://www.jiaokey.com</w:t>
      </w:r>
    </w:p>
    <w:p>
      <w:r>
        <w:t>陈绍祖 其他作品：https://www.jiaokey.com/tag/陈绍祖.html</w:t>
      </w:r>
    </w:p>
    <w:p>
      <w:r>
        <w:t>中国科协青少年部；中国航空学会 出版图书：https://www.jiaokey.com/tag/中国科协青少年部；中国航空学会.html</w:t>
      </w:r>
    </w:p>
    <w:p>
      <w:r>
        <w:t>关键词搜索：https://www.jiaokey.com/tag/现代飞机的心脏  航空喷气发动机.html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