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中国知识产权蓝皮书  2005-2006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中国知识产权蓝皮书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本书出售、求购地址：https://www.jiaokey.com/book/detail/11824467.html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关键词搜索：https://www.jiaokey.com/tag/中国知识产权蓝皮书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