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哲学家在想什么？</w:t>
      </w:r>
    </w:p>
    <w:p>
      <w:r>
        <w:rPr>
          <w:rFonts w:ascii="宋体" w:hAnsi="宋体" w:eastAsia="宋体"/>
          <w:sz w:val="24"/>
        </w:rPr>
        <w:t>（英）朱立安·巴吉尼（Julian Baggini），杰里米·斯唐鲁姆（Jeremy Stangroom）编；王婧译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哲学家在想什么？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（英）朱立安·巴吉尼（Julian Baggini），杰里米·斯唐鲁姆（Jeremy Stangroom）编；王婧译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本书出售、求购地址：https://www.jiaokey.com/book/detail/11824310.html</w:t>
      </w:r>
    </w:p>
    <w:p>
      <w:r>
        <w:t>更多相关图书推荐：https://www.jiaokey.com</w:t>
      </w:r>
    </w:p>
    <w:p>
      <w:r>
        <w:t>（英）朱立安·巴吉尼（Julian Baggini），杰里米·斯唐鲁姆（Jeremy Stangroom）编；王婧译 其他作品：https://www.jiaokey.com/tag/（英）朱立安·巴吉尼（Julian Baggini），杰里米·斯唐鲁姆（Jeremy Stangroom）编；王婧译.html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关键词搜索：https://www.jiaokey.com/tag/哲学家在想什么？.html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