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2007年司法考试重点法条配套金题  3  商法·经济法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2007年司法考试重点法条配套金题  3  商法·经济法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本书出售、求购地址：https://www.jiaokey.com/book/detail/11824207.html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关键词搜索：https://www.jiaokey.com/tag/2007年司法考试重点法条配套金题  3  商法·经济法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