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4</w:t>
      </w:r>
    </w:p>
    <w:p>
      <w:r>
        <w:rPr>
          <w:rFonts w:ascii="宋体" w:hAnsi="宋体" w:eastAsia="宋体"/>
          <w:sz w:val="24"/>
        </w:rPr>
        <w:t>彭广陆，（日）守屋三千代总主编；何琳，（日）阿部洋子主编；孙佳音，（日）今井寿枝，筱原圭绘；驹泽千鹤副主编；郭胜华，冷丽敏，（日）押尾和美，高村郁子，谷部弘子编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彭广陆，（日）守屋三千代总主编；何琳，（日）阿部洋子主编；孙佳音，（日）今井寿枝，筱原圭绘；驹泽千鹤副主编；郭胜华，冷丽敏，（日）押尾和美，高村郁子，谷部弘子编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本书出售、求购地址：https://www.jiaokey.com/book/detail/11824166.html</w:t>
      </w:r>
    </w:p>
    <w:p>
      <w:r>
        <w:t>更多相关图书推荐：https://www.jiaokey.com</w:t>
      </w:r>
    </w:p>
    <w:p>
      <w:r>
        <w:t>彭广陆，（日）守屋三千代总主编；何琳，（日）阿部洋子主编；孙佳音，（日）今井寿枝，筱原圭绘；驹泽千鹤副主编；郭胜华，冷丽敏，（日）押尾和美，高村郁子，谷部弘子编 其他作品：https://www.jiaokey.com/tag/彭广陆，（日）守屋三千代总主编；何琳，（日）阿部洋子主编；孙佳音，（日）今井寿枝，筱原圭绘；驹泽千鹤副主编；郭胜华，冷丽敏，（日）押尾和美，高村郁子，谷部弘子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关键词搜索：https://www.jiaokey.com/tag/综合日语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