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人身权法案例重述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人身权法案例重述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本书出售、求购地址：https://www.jiaokey.com/book/detail/11824128.html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关键词搜索：https://www.jiaokey.com/tag/人身权法案例重述.html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