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书名：会计准则研究  性质、制定与执行</w:t>
      </w:r>
    </w:p>
    <w:p>
      <w:r>
        <w:t>作者：林钟高，徐虹著</w:t>
      </w:r>
    </w:p>
    <w:p>
      <w:r>
        <w:t>出版社：北京：经济管理出版社</w:t>
      </w:r>
    </w:p>
    <w:p>
      <w:r>
        <w:t>出版日期：2007.03</w:t>
      </w:r>
    </w:p>
    <w:p>
      <w:r>
        <w:t>总页数：510</w:t>
      </w:r>
    </w:p>
    <w:p>
      <w:r>
        <w:t>更多请访问教客网: www.jiaokey.com</w:t>
      </w:r>
    </w:p>
    <w:p>
      <w:r>
        <w:t>会计准则研究  性质、制定与执行 评论地址：https://www.jiaokey.com/book/detail/11824003.html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