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美国危险物品应急计划编制指南  2001年修订</w:t>
      </w:r>
    </w:p>
    <w:p>
      <w:r>
        <w:rPr>
          <w:rFonts w:ascii="宋体" w:hAnsi="宋体" w:eastAsia="宋体"/>
          <w:sz w:val="24"/>
        </w:rPr>
        <w:t>国家安全生产监督管理局安全科学技术研究中心译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美国危险物品应急计划编制指南  2001年修订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国家安全生产监督管理局安全科学技术研究中心译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本书出售、求购地址：https://www.jiaokey.com/book/detail/11823327.html</w:t>
      </w:r>
    </w:p>
    <w:p>
      <w:r>
        <w:t>更多相关图书推荐：https://www.jiaokey.com</w:t>
      </w:r>
    </w:p>
    <w:p>
      <w:r>
        <w:t>国家安全生产监督管理局安全科学技术研究中心译 其他作品：https://www.jiaokey.com/tag/国家安全生产监督管理局安全科学技术研究中心译.html</w:t>
      </w:r>
    </w:p>
    <w:p>
      <w:r>
        <w:t>关键词搜索：https://www.jiaokey.com/tag/美国危险物品应急计划编制指南  2001年修订.html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