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呼啸山庄</w:t>
      </w:r>
    </w:p>
    <w:p>
      <w:r>
        <w:rPr>
          <w:rFonts w:ascii="宋体" w:hAnsi="宋体" w:eastAsia="宋体"/>
          <w:sz w:val="24"/>
        </w:rPr>
        <w:t>（英）艾米丽·勃朗特著；肖遥译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呼啸山庄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（英）艾米丽·勃朗特著；肖遥译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本书出售、求购地址：https://www.jiaokey.com/book/detail/11822963.html</w:t>
      </w:r>
    </w:p>
    <w:p>
      <w:r>
        <w:t>更多相关图书推荐：https://www.jiaokey.com</w:t>
      </w:r>
    </w:p>
    <w:p>
      <w:r>
        <w:t>（英）艾米丽·勃朗特著；肖遥译 其他作品：https://www.jiaokey.com/tag/（英）艾米丽·勃朗特著；肖遥译.html</w:t>
      </w:r>
    </w:p>
    <w:p>
      <w:r>
        <w:t>郑州：河南文艺出版社 出版图书：https://www.jiaokey.com/tag/郑州：河南文艺出版社.html</w:t>
      </w:r>
    </w:p>
    <w:p>
      <w:r>
        <w:t>关键词搜索：https://www.jiaokey.com/tag/呼啸山庄.html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