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书名：现代性制度外衣下的传统组织  民国时期成都工商同业公会研究</w:t>
      </w:r>
    </w:p>
    <w:p>
      <w:r>
        <w:t>作者：李柏槐著</w:t>
      </w:r>
    </w:p>
    <w:p>
      <w:r>
        <w:t>出版社：成都：四川大学出版社</w:t>
      </w:r>
    </w:p>
    <w:p>
      <w:r>
        <w:t>出版日期：2006.12</w:t>
      </w:r>
    </w:p>
    <w:p>
      <w:r>
        <w:t>总页数：358</w:t>
      </w:r>
    </w:p>
    <w:p>
      <w:r>
        <w:t>更多请访问教客网: www.jiaokey.com</w:t>
      </w:r>
    </w:p>
    <w:p>
      <w:r>
        <w:t>现代性制度外衣下的传统组织  民国时期成都工商同业公会研究 评论地址：https://www.jiaokey.com/book/detail/11822622.html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