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书名：现代造纸机械状态监测与故障诊断</w:t>
      </w:r>
    </w:p>
    <w:p>
      <w:r>
        <w:t>作者：张辉主编；张辉，王世雄，杨超编著</w:t>
      </w:r>
    </w:p>
    <w:p>
      <w:r>
        <w:t>出版社：北京：中国轻工业出版社</w:t>
      </w:r>
    </w:p>
    <w:p>
      <w:r>
        <w:t>出版日期：2004.12</w:t>
      </w:r>
    </w:p>
    <w:p>
      <w:r>
        <w:t>总页数：231</w:t>
      </w:r>
    </w:p>
    <w:p>
      <w:r>
        <w:t>更多请访问教客网: www.jiaokey.com</w:t>
      </w:r>
    </w:p>
    <w:p>
      <w:r>
        <w:t>现代造纸机械状态监测与故障诊断 评论地址：https://www.jiaokey.com/book/detail/11822619.html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