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织物染整基础</w:t>
      </w:r>
    </w:p>
    <w:p>
      <w:r>
        <w:rPr>
          <w:rFonts w:ascii="宋体" w:hAnsi="宋体" w:eastAsia="宋体"/>
          <w:sz w:val="24"/>
        </w:rPr>
        <w:t>胡平藩编著；上海印染行业协会组织编写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织物染整基础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胡平藩编著；上海印染行业协会组织编写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本书出售、求购地址：https://www.jiaokey.com/book/detail/11820008.html</w:t>
      </w:r>
    </w:p>
    <w:p>
      <w:r>
        <w:t>更多相关图书推荐：https://www.jiaokey.com</w:t>
      </w:r>
    </w:p>
    <w:p>
      <w:r>
        <w:t>胡平藩编著；上海印染行业协会组织编写 其他作品：https://www.jiaokey.com/tag/胡平藩编著；上海印染行业协会组织编写.html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关键词搜索：https://www.jiaokey.com/tag/织物染整基础.html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