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嘉兴市政协书画会展览作品图目</w:t>
      </w:r>
    </w:p>
    <w:p>
      <w:r>
        <w:rPr>
          <w:rFonts w:ascii="宋体" w:hAnsi="宋体" w:eastAsia="宋体"/>
          <w:sz w:val="24"/>
        </w:rPr>
        <w:t>嘉兴市政协文教卫体委员会，嘉兴市政协书画会编印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嘉兴市政协书画会展览作品图目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嘉兴市政协文教卫体委员会，嘉兴市政协书画会编印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本书出售、求购地址：https://www.jiaokey.com/book/detail/11819436.html</w:t>
      </w:r>
    </w:p>
    <w:p>
      <w:r>
        <w:t>更多相关图书推荐：https://www.jiaokey.com</w:t>
      </w:r>
    </w:p>
    <w:p>
      <w:r>
        <w:t>嘉兴市政协文教卫体委员会，嘉兴市政协书画会编印 其他作品：https://www.jiaokey.com/tag/嘉兴市政协文教卫体委员会，嘉兴市政协书画会编印.html</w:t>
      </w:r>
    </w:p>
    <w:p>
      <w:r>
        <w:t>关键词搜索：https://www.jiaokey.com/tag/嘉兴市政协书画会展览作品图目.html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