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工程技术思维与创新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工程技术思维与创新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本书出售、求购地址：https://www.jiaokey.com/book/detail/11819105.html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关键词搜索：https://www.jiaokey.com/tag/工程技术思维与创新.html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