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东方工商管理案例精选</w:t>
      </w:r>
    </w:p>
    <w:p>
      <w:r>
        <w:rPr>
          <w:rFonts w:ascii="宋体" w:hAnsi="宋体" w:eastAsia="宋体"/>
          <w:sz w:val="24"/>
        </w:rPr>
        <w:t>（印）阿肖克·库马尔，哈里·哈伦主编；由秀军等译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东方工商管理案例精选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（印）阿肖克·库马尔，哈里·哈伦主编；由秀军等译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本书出售、求购地址：https://www.jiaokey.com/book/detail/11819058.html</w:t>
      </w:r>
    </w:p>
    <w:p>
      <w:r>
        <w:t>更多相关图书推荐：https://www.jiaokey.com</w:t>
      </w:r>
    </w:p>
    <w:p>
      <w:r>
        <w:t>（印）阿肖克·库马尔，哈里·哈伦主编；由秀军等译 其他作品：https://www.jiaokey.com/tag/（印）阿肖克·库马尔，哈里·哈伦主编；由秀军等译.html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关键词搜索：https://www.jiaokey.com/tag/东方工商管理案例精选.html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