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从羊圈小村到地球村  凉山彝族的生活与传说</w:t>
      </w:r>
    </w:p>
    <w:p>
      <w:r>
        <w:rPr>
          <w:rFonts w:ascii="宋体" w:hAnsi="宋体" w:eastAsia="宋体"/>
          <w:sz w:val="24"/>
        </w:rPr>
        <w:t>魏明德作；蔡玫芳译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从羊圈小村到地球村  凉山彝族的生活与传说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魏明德作；蔡玫芳译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本书出售、求购地址：https://www.jiaokey.com/book/detail/11818990.html</w:t>
      </w:r>
    </w:p>
    <w:p>
      <w:r>
        <w:t>更多相关图书推荐：https://www.jiaokey.com</w:t>
      </w:r>
    </w:p>
    <w:p>
      <w:r>
        <w:t>魏明德作；蔡玫芳译 其他作品：https://www.jiaokey.com/tag/魏明德作；蔡玫芳译.html</w:t>
      </w:r>
    </w:p>
    <w:p>
      <w:r>
        <w:t>利氏文化 出版图书：https://www.jiaokey.com/tag/利氏文化.html</w:t>
      </w:r>
    </w:p>
    <w:p>
      <w:r>
        <w:t>关键词搜索：https://www.jiaokey.com/tag/从羊圈小村到地球村  凉山彝族的生活与传说.html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