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书名：中国国际象棋  2006年版  第2分册  双象优势</w:t>
      </w:r>
    </w:p>
    <w:p>
      <w:r>
        <w:t>作者：萧冠军主编；孙连治，刘文哲副主编</w:t>
      </w:r>
    </w:p>
    <w:p>
      <w:r>
        <w:t>出版社：成都：成都时代出版社</w:t>
      </w:r>
    </w:p>
    <w:p>
      <w:r>
        <w:t>出版日期：2006.08</w:t>
      </w:r>
    </w:p>
    <w:p>
      <w:r>
        <w:t>总页数：208</w:t>
      </w:r>
    </w:p>
    <w:p>
      <w:r>
        <w:t>更多请访问教客网: www.jiaokey.com</w:t>
      </w:r>
    </w:p>
    <w:p>
      <w:r>
        <w:t>中国国际象棋  2006年版  第2分册  双象优势 评论地址：https://www.jiaokey.com/book/detail/11817435.html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