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高分子化合物的毒性和防护</w:t>
      </w:r>
    </w:p>
    <w:p>
      <w:r>
        <w:rPr>
          <w:rFonts w:ascii="宋体" w:hAnsi="宋体" w:eastAsia="宋体"/>
          <w:sz w:val="24"/>
        </w:rPr>
        <w:t>上海市劳动卫生职业病防治院，上海第一医学院卫生系、华山医院、中山医院，上海市化工局职业病防治所合编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高分子化合物的毒性和防护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上海市劳动卫生职业病防治院，上海第一医学院卫生系、华山医院、中山医院，上海市化工局职业病防治所合编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本书出售、求购地址：https://www.jiaokey.com/book/detail/11817087.html</w:t>
      </w:r>
    </w:p>
    <w:p>
      <w:r>
        <w:t>更多相关图书推荐：https://www.jiaokey.com</w:t>
      </w:r>
    </w:p>
    <w:p>
      <w:r>
        <w:t>上海市劳动卫生职业病防治院，上海第一医学院卫生系、华山医院、中山医院，上海市化工局职业病防治所合编 其他作品：https://www.jiaokey.com/tag/上海市劳动卫生职业病防治院，上海第一医学院卫生系、华山医院、中山医院，上海市化工局职业病防治所合编.html</w:t>
      </w:r>
    </w:p>
    <w:p>
      <w:r>
        <w:t>人民卫生出版社 出版图书：https://www.jiaokey.com/tag/人民卫生出版社.html</w:t>
      </w:r>
    </w:p>
    <w:p>
      <w:r>
        <w:t>关键词搜索：https://www.jiaokey.com/tag/高分子化合物的毒性和防护.html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