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台湾的淡水蟹</w:t>
      </w:r>
    </w:p>
    <w:p>
      <w:r>
        <w:rPr>
          <w:rFonts w:ascii="宋体" w:hAnsi="宋体" w:eastAsia="宋体"/>
          <w:sz w:val="24"/>
        </w:rPr>
        <w:t>施志昀，游祥平共著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台湾的淡水蟹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施志昀，游祥平共著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海生馆筹备处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本书出售、求购地址：https://www.jiaokey.com/book/detail/11817005.html</w:t>
      </w:r>
    </w:p>
    <w:p>
      <w:r>
        <w:t>更多相关图书推荐：https://www.jiaokey.com</w:t>
      </w:r>
    </w:p>
    <w:p>
      <w:r>
        <w:t>施志昀，游祥平共著 其他作品：https://www.jiaokey.com/tag/施志昀，游祥平共著.html</w:t>
      </w:r>
    </w:p>
    <w:p>
      <w:r>
        <w:t>海生馆筹备处 出版图书：https://www.jiaokey.com/tag/海生馆筹备处.html</w:t>
      </w:r>
    </w:p>
    <w:p>
      <w:r>
        <w:t>关键词搜索：https://www.jiaokey.com/tag/台湾的淡水蟹.html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