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书名：目标公司小股东的法律保护  以要约收购为背景</w:t>
      </w:r>
    </w:p>
    <w:p>
      <w:r>
        <w:t>作者：吴高臣著</w:t>
      </w:r>
    </w:p>
    <w:p>
      <w:r>
        <w:t>出版社：北京：中国海关出版社</w:t>
      </w:r>
    </w:p>
    <w:p>
      <w:r>
        <w:t>出版日期：2003.06</w:t>
      </w:r>
    </w:p>
    <w:p>
      <w:r>
        <w:t>总页数：252</w:t>
      </w:r>
    </w:p>
    <w:p>
      <w:r>
        <w:t>更多请访问教客网: www.jiaokey.com</w:t>
      </w:r>
    </w:p>
    <w:p>
      <w:r>
        <w:t>目标公司小股东的法律保护  以要约收购为背景 评论地址：https://www.jiaokey.com/book/detail/11816571.html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