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运输物流  过去、现在与未来</w:t>
      </w:r>
    </w:p>
    <w:p>
      <w:r>
        <w:rPr>
          <w:rFonts w:ascii="宋体" w:hAnsi="宋体" w:eastAsia="宋体"/>
          <w:sz w:val="24"/>
        </w:rPr>
        <w:t>（阿联酋）巴鲁克（Baluch，I.）著；罗开富，杨运涛，翟娟译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运输物流  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（阿联酋）巴鲁克（Baluch，I.）著；罗开富，杨运涛，翟娟译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本书出售、求购地址：https://www.jiaokey.com/book/detail/11816558.html</w:t>
      </w:r>
    </w:p>
    <w:p>
      <w:r>
        <w:t>更多相关图书推荐：https://www.jiaokey.com</w:t>
      </w:r>
    </w:p>
    <w:p>
      <w:r>
        <w:t>（阿联酋）巴鲁克（Baluch，I.）著；罗开富，杨运涛，翟娟译 其他作品：https://www.jiaokey.com/tag/（阿联酋）巴鲁克（Baluch，I.）著；罗开富，杨运涛，翟娟译.html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关键词搜索：https://www.jiaokey.com/tag/运输物流  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