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书名：新编跨入中央美术学院、中国美术学院、清华大学美术学院应对详解  色彩</w:t>
      </w:r>
    </w:p>
    <w:p>
      <w:r>
        <w:t>作者:易斌编著</w:t>
      </w:r>
    </w:p>
    <w:p>
      <w:r>
        <w:t>出版社:南昌：江西美术出版社</w:t>
      </w:r>
    </w:p>
    <w:p>
      <w:r>
        <w:t>出版日期：2006.12</w:t>
      </w:r>
    </w:p>
    <w:p>
      <w:r>
        <w:t>总页数：77</w:t>
      </w:r>
    </w:p>
    <w:p>
      <w:r>
        <w:t>更多请访问教客网:www.jiaokey.com</w:t>
      </w:r>
    </w:p>
    <w:p>
      <w:r>
        <w:t>新编跨入中央美术学院、中国美术学院、清华大学美术学院应对详解  色彩评论地址：https://www.jiaokey.com/book/detail/11816130.html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