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炼钢转炉用耐火材料：第二十七届国际耐火材料会议文集</w:t>
      </w:r>
    </w:p>
    <w:p>
      <w:r>
        <w:rPr>
          <w:rFonts w:ascii="宋体" w:hAnsi="宋体" w:eastAsia="宋体"/>
          <w:sz w:val="24"/>
        </w:rPr>
        <w:t>武汉钢铁学院无机非金属材料专业译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炼钢转炉用耐火材料：第二十七届国际耐火材料会议文集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武汉钢铁学院无机非金属材料专业译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本书出售、求购地址：https://www.jiaokey.com/book/detail/11813135.html</w:t>
      </w:r>
    </w:p>
    <w:p>
      <w:r>
        <w:t>更多相关图书推荐：https://www.jiaokey.com</w:t>
      </w:r>
    </w:p>
    <w:p>
      <w:r>
        <w:t>武汉钢铁学院无机非金属材料专业译 其他作品：https://www.jiaokey.com/tag/武汉钢铁学院无机非金属材料专业译.html</w:t>
      </w:r>
    </w:p>
    <w:p>
      <w:r>
        <w:t>关键词搜索：https://www.jiaokey.com/tag/炼钢转炉用耐火材料：第二十七届国际耐火材料会议文集.html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