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耐火材料厂机械装备  上</w:t>
      </w:r>
    </w:p>
    <w:p>
      <w:r>
        <w:rPr>
          <w:rFonts w:ascii="宋体" w:hAnsi="宋体" w:eastAsia="宋体"/>
          <w:sz w:val="24"/>
        </w:rPr>
        <w:t>В.Г.巴依索格洛夫，П.И.卡尔金著；重工业部工业教育司译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耐火材料厂机械装备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В.Г.巴依索格洛夫，П.И.卡尔金著；重工业部工业教育司译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本书出售、求购地址：https://www.jiaokey.com/book/detail/11813127.html</w:t>
      </w:r>
    </w:p>
    <w:p>
      <w:r>
        <w:t>更多相关图书推荐：https://www.jiaokey.com</w:t>
      </w:r>
    </w:p>
    <w:p>
      <w:r>
        <w:t>В.Г.巴依索格洛夫，П.И.卡尔金著；重工业部工业教育司译 其他作品：https://www.jiaokey.com/tag/В.Г.巴依索格洛夫，П.И.卡尔金著；重工业部工业教育司译.html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耐火材料厂机械装备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