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交通版高等学校土木工程专业规划教材  桥梁工程  （上册）</w:t>
      </w:r>
    </w:p>
    <w:p>
      <w:r>
        <w:rPr>
          <w:rFonts w:ascii="宋体" w:hAnsi="宋体" w:eastAsia="宋体"/>
          <w:sz w:val="24"/>
        </w:rPr>
        <w:t>彭大文  李国芬  黄小广主编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交通版高等学校土木工程专业规划教材  桥梁工程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彭大文  李国芬  黄小广主编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本书出售、求购地址：https://www.jiaokey.com/book/detail/11812830.html</w:t>
      </w:r>
    </w:p>
    <w:p>
      <w:r>
        <w:t>更多相关图书推荐：https://www.jiaokey.com</w:t>
      </w:r>
    </w:p>
    <w:p>
      <w:r>
        <w:t>彭大文  李国芬  黄小广主编 其他作品：https://www.jiaokey.com/tag/彭大文  李国芬  黄小广主编.html</w:t>
      </w:r>
    </w:p>
    <w:p>
      <w:r>
        <w:t>人民交通出版社 出版图书：https://www.jiaokey.com/tag/人民交通出版社.html</w:t>
      </w:r>
    </w:p>
    <w:p>
      <w:r>
        <w:t>关键词搜索：https://www.jiaokey.com/tag/交通版高等学校土木工程专业规划教材  桥梁工程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