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丰南英才</w:t>
      </w:r>
    </w:p>
    <w:p>
      <w:r>
        <w:rPr>
          <w:rFonts w:ascii="宋体" w:hAnsi="宋体" w:eastAsia="宋体"/>
          <w:sz w:val="24"/>
        </w:rPr>
        <w:t>政协唐山市丰南区委员会编；戴征主编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丰南英才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政协唐山市丰南区委员会编；戴征主编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本书出售、求购地址：https://www.jiaokey.com/book/detail/11811469.html</w:t>
      </w:r>
    </w:p>
    <w:p>
      <w:r>
        <w:t>更多相关图书推荐：https://www.jiaokey.com</w:t>
      </w:r>
    </w:p>
    <w:p>
      <w:r>
        <w:t>政协唐山市丰南区委员会编；戴征主编 其他作品：https://www.jiaokey.com/tag/政协唐山市丰南区委员会编；戴征主编.html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关键词搜索：https://www.jiaokey.com/tag/丰南英才.html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