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C.TEST 实用汉语水平认定考试 应试指南及真题分析</w:t>
      </w:r>
    </w:p>
    <w:p>
      <w:r>
        <w:rPr>
          <w:rFonts w:ascii="宋体" w:hAnsi="宋体" w:eastAsia="宋体"/>
          <w:sz w:val="24"/>
        </w:rPr>
        <w:t>北京语言大学汉语水平考试中心编；刘瑛，冯富荣，尹海兰翻译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C.TEST 实用汉语水平认定考试 应试指南及真题分析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北京语言大学汉语水平考试中心编；刘瑛，冯富荣，尹海兰翻译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本书出售、求购地址：https://www.jiaokey.com/book/detail/11811218.html</w:t>
      </w:r>
    </w:p>
    <w:p>
      <w:r>
        <w:t>更多相关图书推荐：https://www.jiaokey.com</w:t>
      </w:r>
    </w:p>
    <w:p>
      <w:r>
        <w:t>北京语言大学汉语水平考试中心编；刘瑛，冯富荣，尹海兰翻译 其他作品：https://www.jiaokey.com/tag/北京语言大学汉语水平考试中心编；刘瑛，冯富荣，尹海兰翻译.html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关键词搜索：https://www.jiaokey.com/tag/C.TEST 实用汉语水平认定考试 应试指南及真题分析.html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