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3.0数控加工实例教程</w:t>
      </w:r>
    </w:p>
    <w:p>
      <w:r>
        <w:rPr>
          <w:rFonts w:ascii="宋体" w:hAnsi="宋体" w:eastAsia="宋体"/>
          <w:sz w:val="24"/>
        </w:rPr>
        <w:t>零点工作室，温建民，石玉祥，于广滨，齐志滨编著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3.0数控加工实例教程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零点工作室，温建民，石玉祥，于广滨，齐志滨编著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本书出售、求购地址：https://www.jiaokey.com/book/detail/11809285.html</w:t>
      </w:r>
    </w:p>
    <w:p>
      <w:r>
        <w:t>更多相关图书推荐：https://www.jiaokey.com</w:t>
      </w:r>
    </w:p>
    <w:p>
      <w:r>
        <w:t>零点工作室，温建民，石玉祥，于广滨，齐志滨编著 其他作品：https://www.jiaokey.com/tag/零点工作室，温建民，石玉祥，于广滨，齐志滨编著.html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3.0数控加工实例教程.html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