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热走京郊  （四季版）  60个双休日完美出行计划</w:t>
      </w:r>
    </w:p>
    <w:p>
      <w:r>
        <w:rPr>
          <w:rFonts w:ascii="宋体" w:hAnsi="宋体" w:eastAsia="宋体"/>
          <w:sz w:val="24"/>
        </w:rPr>
        <w:t>新京报编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热走京郊  （四季版）  60个双休日完美出行计划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新京报编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本书出售、求购地址：https://www.jiaokey.com/book/detail/11809052.html</w:t>
      </w:r>
    </w:p>
    <w:p>
      <w:r>
        <w:t>更多相关图书推荐：https://www.jiaokey.com</w:t>
      </w:r>
    </w:p>
    <w:p>
      <w:r>
        <w:t>新京报编 其他作品：https://www.jiaokey.com/tag/新京报编.html</w:t>
      </w:r>
    </w:p>
    <w:p>
      <w:r>
        <w:t>中国旅游出版社 出版图书：https://www.jiaokey.com/tag/中国旅游出版社.html</w:t>
      </w:r>
    </w:p>
    <w:p>
      <w:r>
        <w:t>关键词搜索：https://www.jiaokey.com/tag/热走京郊  （四季版）  60个双休日完美出行计划.html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