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书名：炎黄风情：24首中国民歌主题管弦乐曲</w:t>
      </w:r>
    </w:p>
    <w:p>
      <w:r>
        <w:t>作者：鲍元恺主编</w:t>
      </w:r>
    </w:p>
    <w:p>
      <w:r>
        <w:t>出版社：北京：人民音乐出版社</w:t>
      </w:r>
    </w:p>
    <w:p>
      <w:r>
        <w:t>出版日期：2007.04</w:t>
      </w:r>
    </w:p>
    <w:p>
      <w:r>
        <w:t>总页数：279</w:t>
      </w:r>
    </w:p>
    <w:p>
      <w:r>
        <w:t>更多请访问教客网: www.jiaokey.com</w:t>
      </w:r>
    </w:p>
    <w:p>
      <w:r>
        <w:t>炎黄风情：24首中国民歌主题管弦乐曲 评论地址：https://www.jiaokey.com/book/detail/11806342.html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