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书名：撼山  解读中国“三农”人物之刘银昌</w:t>
      </w:r>
    </w:p>
    <w:p>
      <w:r>
        <w:t>作者：万鹏著</w:t>
      </w:r>
    </w:p>
    <w:p>
      <w:r>
        <w:t>出版社：北京：航空工业出版社</w:t>
      </w:r>
    </w:p>
    <w:p>
      <w:r>
        <w:t>出版日期：2006.08</w:t>
      </w:r>
    </w:p>
    <w:p>
      <w:r>
        <w:t>总页数：307</w:t>
      </w:r>
    </w:p>
    <w:p>
      <w:r>
        <w:t>更多请访问教客网: www.jiaokey.com</w:t>
      </w:r>
    </w:p>
    <w:p>
      <w:r>
        <w:t>撼山  解读中国“三农”人物之刘银昌 评论地址：https://www.jiaokey.com/book/detail/11805997.html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