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书名：静物与风景  水粉画论</w:t>
      </w:r>
    </w:p>
    <w:p>
      <w:r>
        <w:t>作者：何重礼，邓淑民著</w:t>
      </w:r>
    </w:p>
    <w:p>
      <w:r>
        <w:t>出版社：长沙：湖南美术出版社</w:t>
      </w:r>
    </w:p>
    <w:p>
      <w:r>
        <w:t>出版日期：2006.11</w:t>
      </w:r>
    </w:p>
    <w:p>
      <w:r>
        <w:t>总页数：100</w:t>
      </w:r>
    </w:p>
    <w:p>
      <w:r>
        <w:t>更多请访问教客网: www.jiaokey.com</w:t>
      </w:r>
    </w:p>
    <w:p>
      <w:r>
        <w:t>静物与风景  水粉画论 评论地址：https://www.jiaokey.com/book/detail/11805905.html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